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2" w:rsidRDefault="00711E02" w:rsidP="00DB4F55">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ERASMUS+ projekts</w:t>
      </w:r>
    </w:p>
    <w:p w:rsidR="00EE2F6C" w:rsidRPr="00DB4F55" w:rsidRDefault="00EE2F6C" w:rsidP="00DB4F55">
      <w:pPr>
        <w:spacing w:line="360" w:lineRule="auto"/>
        <w:jc w:val="both"/>
        <w:rPr>
          <w:rFonts w:ascii="Times New Roman" w:hAnsi="Times New Roman" w:cs="Times New Roman"/>
          <w:b/>
          <w:sz w:val="24"/>
          <w:szCs w:val="24"/>
        </w:rPr>
      </w:pPr>
      <w:r w:rsidRPr="00DB4F55">
        <w:rPr>
          <w:rFonts w:ascii="Times New Roman" w:hAnsi="Times New Roman" w:cs="Times New Roman"/>
          <w:b/>
          <w:sz w:val="24"/>
          <w:szCs w:val="24"/>
        </w:rPr>
        <w:t>Innovative adult non-formal</w:t>
      </w:r>
      <w:r w:rsidR="00C6128A" w:rsidRPr="00DB4F55">
        <w:rPr>
          <w:rFonts w:ascii="Times New Roman" w:hAnsi="Times New Roman" w:cs="Times New Roman"/>
          <w:b/>
          <w:sz w:val="24"/>
          <w:szCs w:val="24"/>
        </w:rPr>
        <w:t xml:space="preserve"> </w:t>
      </w:r>
      <w:r w:rsidRPr="00DB4F55">
        <w:rPr>
          <w:rFonts w:ascii="Times New Roman" w:hAnsi="Times New Roman" w:cs="Times New Roman"/>
          <w:b/>
          <w:sz w:val="24"/>
          <w:szCs w:val="24"/>
        </w:rPr>
        <w:t>education strategies for promoting family literacy in Ventspils Children's library</w:t>
      </w:r>
    </w:p>
    <w:p w:rsidR="00DA34E9" w:rsidRPr="00DB4F55" w:rsidRDefault="00EE2F6C" w:rsidP="00DB4F55">
      <w:pPr>
        <w:spacing w:line="360" w:lineRule="auto"/>
        <w:jc w:val="both"/>
        <w:rPr>
          <w:rFonts w:ascii="Times New Roman" w:hAnsi="Times New Roman" w:cs="Times New Roman"/>
          <w:b/>
          <w:sz w:val="24"/>
          <w:szCs w:val="24"/>
        </w:rPr>
      </w:pPr>
      <w:r w:rsidRPr="00DB4F55">
        <w:rPr>
          <w:rFonts w:ascii="Times New Roman" w:hAnsi="Times New Roman" w:cs="Times New Roman"/>
          <w:b/>
          <w:sz w:val="24"/>
          <w:szCs w:val="24"/>
        </w:rPr>
        <w:t>Inovatīvas pieaugušo neformālās izglītības stratēģijas ģimenes lasīšanas veicināšanai Ventspils Bērnu</w:t>
      </w:r>
      <w:r w:rsidR="00DA34E9" w:rsidRPr="00DB4F55">
        <w:rPr>
          <w:rFonts w:ascii="Times New Roman" w:hAnsi="Times New Roman" w:cs="Times New Roman"/>
          <w:b/>
          <w:sz w:val="24"/>
          <w:szCs w:val="24"/>
        </w:rPr>
        <w:t xml:space="preserve"> bibliotēkā</w:t>
      </w:r>
    </w:p>
    <w:p w:rsidR="00EE2F6C" w:rsidRPr="00DB4F55" w:rsidRDefault="00302D30" w:rsidP="00DB4F55">
      <w:pPr>
        <w:pStyle w:val="Default"/>
        <w:numPr>
          <w:ilvl w:val="0"/>
          <w:numId w:val="1"/>
        </w:numPr>
        <w:spacing w:after="185" w:line="360" w:lineRule="auto"/>
        <w:jc w:val="both"/>
        <w:rPr>
          <w:rFonts w:ascii="Times New Roman" w:hAnsi="Times New Roman" w:cs="Times New Roman"/>
          <w:color w:val="585858"/>
        </w:rPr>
      </w:pPr>
      <w:r>
        <w:rPr>
          <w:rFonts w:ascii="Times New Roman" w:hAnsi="Times New Roman" w:cs="Times New Roman"/>
          <w:b/>
          <w:color w:val="585858"/>
        </w:rPr>
        <w:t>P</w:t>
      </w:r>
      <w:r w:rsidR="00EE2F6C" w:rsidRPr="00DB4F55">
        <w:rPr>
          <w:rFonts w:ascii="Times New Roman" w:hAnsi="Times New Roman" w:cs="Times New Roman"/>
          <w:b/>
          <w:color w:val="585858"/>
        </w:rPr>
        <w:t>rojekta Nr. :</w:t>
      </w:r>
      <w:r w:rsidR="00EE2F6C" w:rsidRPr="00DB4F55">
        <w:rPr>
          <w:rFonts w:ascii="Times New Roman" w:hAnsi="Times New Roman" w:cs="Times New Roman"/>
          <w:color w:val="585858"/>
        </w:rPr>
        <w:t xml:space="preserve"> </w:t>
      </w:r>
      <w:r w:rsidR="00B657D5" w:rsidRPr="00DB4F55">
        <w:rPr>
          <w:rFonts w:ascii="Times New Roman" w:hAnsi="Times New Roman" w:cs="Times New Roman"/>
        </w:rPr>
        <w:t>2026-1-LV01-KA122-ADU-000444410</w:t>
      </w:r>
    </w:p>
    <w:p w:rsidR="00EE2F6C" w:rsidRPr="00DB4F55" w:rsidRDefault="00302D30" w:rsidP="00DB4F55">
      <w:pPr>
        <w:pStyle w:val="Default"/>
        <w:numPr>
          <w:ilvl w:val="0"/>
          <w:numId w:val="1"/>
        </w:numPr>
        <w:spacing w:after="185" w:line="360" w:lineRule="auto"/>
        <w:jc w:val="both"/>
        <w:rPr>
          <w:rFonts w:ascii="Times New Roman" w:hAnsi="Times New Roman" w:cs="Times New Roman"/>
          <w:color w:val="585858"/>
        </w:rPr>
      </w:pPr>
      <w:r>
        <w:rPr>
          <w:rFonts w:ascii="Times New Roman" w:hAnsi="Times New Roman" w:cs="Times New Roman"/>
          <w:b/>
          <w:color w:val="585858"/>
        </w:rPr>
        <w:t>P</w:t>
      </w:r>
      <w:r w:rsidR="00EE2F6C" w:rsidRPr="00DB4F55">
        <w:rPr>
          <w:rFonts w:ascii="Times New Roman" w:hAnsi="Times New Roman" w:cs="Times New Roman"/>
          <w:b/>
          <w:color w:val="585858"/>
        </w:rPr>
        <w:t>rojekta īstenošanas laiks:</w:t>
      </w:r>
      <w:r w:rsidR="00EE2F6C" w:rsidRPr="00DB4F55">
        <w:rPr>
          <w:rFonts w:ascii="Times New Roman" w:hAnsi="Times New Roman" w:cs="Times New Roman"/>
          <w:color w:val="585858"/>
        </w:rPr>
        <w:t xml:space="preserve"> no </w:t>
      </w:r>
      <w:r w:rsidR="00B657D5" w:rsidRPr="00DB4F55">
        <w:rPr>
          <w:rFonts w:ascii="Times New Roman" w:hAnsi="Times New Roman" w:cs="Times New Roman"/>
          <w:color w:val="585858"/>
        </w:rPr>
        <w:t>01.06.26</w:t>
      </w:r>
      <w:r w:rsidR="00DA34E9" w:rsidRPr="00DB4F55">
        <w:rPr>
          <w:rFonts w:ascii="Times New Roman" w:hAnsi="Times New Roman" w:cs="Times New Roman"/>
          <w:color w:val="585858"/>
        </w:rPr>
        <w:t xml:space="preserve"> </w:t>
      </w:r>
      <w:r w:rsidR="00EE2F6C" w:rsidRPr="00DB4F55">
        <w:rPr>
          <w:rFonts w:ascii="Times New Roman" w:hAnsi="Times New Roman" w:cs="Times New Roman"/>
          <w:color w:val="585858"/>
        </w:rPr>
        <w:t xml:space="preserve">līdz </w:t>
      </w:r>
      <w:r w:rsidR="00B657D5" w:rsidRPr="00DB4F55">
        <w:rPr>
          <w:rFonts w:ascii="Times New Roman" w:hAnsi="Times New Roman" w:cs="Times New Roman"/>
          <w:color w:val="585858"/>
        </w:rPr>
        <w:t>31.12.26</w:t>
      </w:r>
    </w:p>
    <w:p w:rsidR="00EE2F6C" w:rsidRPr="00DB4F55" w:rsidRDefault="00302D30" w:rsidP="00DB4F55">
      <w:pPr>
        <w:pStyle w:val="Default"/>
        <w:numPr>
          <w:ilvl w:val="0"/>
          <w:numId w:val="1"/>
        </w:numPr>
        <w:spacing w:after="185" w:line="360" w:lineRule="auto"/>
        <w:jc w:val="both"/>
        <w:rPr>
          <w:rFonts w:ascii="Times New Roman" w:hAnsi="Times New Roman" w:cs="Times New Roman"/>
          <w:color w:val="585858"/>
        </w:rPr>
      </w:pPr>
      <w:r>
        <w:rPr>
          <w:rFonts w:ascii="Times New Roman" w:hAnsi="Times New Roman" w:cs="Times New Roman"/>
          <w:b/>
          <w:color w:val="585858"/>
        </w:rPr>
        <w:t>P</w:t>
      </w:r>
      <w:r w:rsidR="00EE2F6C" w:rsidRPr="00DB4F55">
        <w:rPr>
          <w:rFonts w:ascii="Times New Roman" w:hAnsi="Times New Roman" w:cs="Times New Roman"/>
          <w:b/>
          <w:color w:val="585858"/>
        </w:rPr>
        <w:t>rojektam piešķirtais finansējums</w:t>
      </w:r>
      <w:r w:rsidR="00B657D5" w:rsidRPr="00DB4F55">
        <w:rPr>
          <w:rFonts w:ascii="Times New Roman" w:hAnsi="Times New Roman" w:cs="Times New Roman"/>
          <w:color w:val="auto"/>
        </w:rPr>
        <w:t xml:space="preserve"> 6561.00 eur</w:t>
      </w:r>
    </w:p>
    <w:p w:rsidR="00DA34E9" w:rsidRPr="00DB4F55" w:rsidRDefault="00302D30" w:rsidP="00DB4F55">
      <w:pPr>
        <w:pStyle w:val="Paraststmeklis"/>
        <w:spacing w:line="360" w:lineRule="auto"/>
        <w:jc w:val="both"/>
        <w:rPr>
          <w:shd w:val="clear" w:color="auto" w:fill="FFFFFF"/>
        </w:rPr>
      </w:pPr>
      <w:r>
        <w:rPr>
          <w:b/>
          <w:color w:val="585858"/>
        </w:rPr>
        <w:t>P</w:t>
      </w:r>
      <w:r w:rsidR="00EE2F6C" w:rsidRPr="00DB4F55">
        <w:rPr>
          <w:b/>
          <w:color w:val="585858"/>
        </w:rPr>
        <w:t>rojekta mērķi:</w:t>
      </w:r>
      <w:r w:rsidR="00EE2F6C" w:rsidRPr="00DB4F55">
        <w:rPr>
          <w:color w:val="585858"/>
        </w:rPr>
        <w:t xml:space="preserve"> </w:t>
      </w:r>
      <w:r w:rsidR="00DB4F55" w:rsidRPr="00DB4F55">
        <w:rPr>
          <w:shd w:val="clear" w:color="auto" w:fill="FFFFFF"/>
        </w:rPr>
        <w:t>D</w:t>
      </w:r>
      <w:r w:rsidR="00DA34E9" w:rsidRPr="00DB4F55">
        <w:rPr>
          <w:shd w:val="clear" w:color="auto" w:fill="FFFFFF"/>
        </w:rPr>
        <w:t>arba ēnošana Empoli bērnu bibliotēkā Itālijā, lai pārņemtu Itālijas bibliotēkas pieredzi, kas palīdzētu risināt vecāku zemo iesaisti un mazaizsargāto grupu iekļaušanas izaicinājumus, pārņemot praksē pārbaudītu bibliotēkas darba modeli. Klātienes pieredzes apmaiņa ļaus darbiniekiem iepazīt jaunas pieejas, kā bibliotēkas telpas veidot par atvērtu vidi jebkuram, kur tiek īstenotas radošas un inovatīvas nodarbības vecākiem un bērniem.</w:t>
      </w:r>
    </w:p>
    <w:p w:rsidR="00DA34E9" w:rsidRPr="00DB4F55" w:rsidRDefault="00DA34E9" w:rsidP="00DB4F55">
      <w:pPr>
        <w:pStyle w:val="Paraststmeklis"/>
        <w:spacing w:line="360" w:lineRule="auto"/>
        <w:jc w:val="both"/>
      </w:pPr>
      <w:r w:rsidRPr="00DB4F55">
        <w:t>Lai projekta rezultāti būtu noderīgi arī nākotnē, tiks īstenoti trīs galvenie mērķi:</w:t>
      </w:r>
    </w:p>
    <w:p w:rsidR="00DA34E9" w:rsidRPr="00DB4F55" w:rsidRDefault="00DA34E9" w:rsidP="00DB4F55">
      <w:pPr>
        <w:pStyle w:val="isselectedend"/>
        <w:spacing w:before="0" w:beforeAutospacing="0" w:after="0" w:afterAutospacing="0" w:line="360" w:lineRule="auto"/>
        <w:jc w:val="both"/>
      </w:pPr>
      <w:r w:rsidRPr="00DB4F55">
        <w:t>1) izveidot vismaz divas jaunas nodarbību programmas ģimenēm. Tajās vecāki tiks aicināti aktīvi iesaistīties un mācīties kopā ar bērniem;</w:t>
      </w:r>
    </w:p>
    <w:p w:rsidR="00DA34E9" w:rsidRPr="00DB4F55" w:rsidRDefault="00DA34E9" w:rsidP="00DB4F55">
      <w:pPr>
        <w:pStyle w:val="isselectedend"/>
        <w:spacing w:before="0" w:beforeAutospacing="0" w:after="0" w:afterAutospacing="0" w:line="360" w:lineRule="auto"/>
        <w:jc w:val="both"/>
      </w:pPr>
      <w:r w:rsidRPr="00DB4F55">
        <w:t>2) izveidot metodisko resursu programmu, kurā apmācīs reģiona bibliotekārus;</w:t>
      </w:r>
    </w:p>
    <w:p w:rsidR="00DB4F55" w:rsidRPr="008400EE" w:rsidRDefault="00DA34E9" w:rsidP="008400EE">
      <w:pPr>
        <w:pStyle w:val="Paraststmeklis"/>
        <w:spacing w:before="0" w:beforeAutospacing="0" w:after="0" w:afterAutospacing="0" w:line="360" w:lineRule="auto"/>
        <w:jc w:val="both"/>
      </w:pPr>
      <w:r w:rsidRPr="00DB4F55">
        <w:t xml:space="preserve">3) palīdzēt vairāk iesaistīties sociāli neaizsargātajām grupām. Izveidot divus jaunus nodarbību veidus, lai viņi justos drošāk un labprātāk piedalītos un </w:t>
      </w:r>
      <w:r w:rsidR="00DB4F55" w:rsidRPr="00DB4F55">
        <w:t>iesaistītos</w:t>
      </w:r>
      <w:r w:rsidRPr="00DB4F55">
        <w:t xml:space="preserve"> bibliotēkas rīkotajos pasākumos. Plānojam, ka šo cilvēku dalība pasākumos p</w:t>
      </w:r>
      <w:r w:rsidR="008400EE">
        <w:t>ieaugs par 15–20%. To novērtēs</w:t>
      </w:r>
      <w:r w:rsidRPr="00DB4F55">
        <w:t>, izmantojot vienkāršas aptaujas ar smaidiņu skalu.</w:t>
      </w:r>
    </w:p>
    <w:p w:rsidR="00DB4F55" w:rsidRDefault="00302D30" w:rsidP="00DB4F55">
      <w:pPr>
        <w:pStyle w:val="isselectedend"/>
        <w:spacing w:line="360" w:lineRule="auto"/>
        <w:jc w:val="both"/>
      </w:pPr>
      <w:r>
        <w:rPr>
          <w:b/>
          <w:color w:val="585858"/>
        </w:rPr>
        <w:t>P</w:t>
      </w:r>
      <w:r w:rsidR="00EE2F6C" w:rsidRPr="00DB4F55">
        <w:rPr>
          <w:b/>
          <w:color w:val="585858"/>
        </w:rPr>
        <w:t xml:space="preserve">rojekta sagaidāmie rezultāti: </w:t>
      </w:r>
      <w:r w:rsidR="00DB4F55">
        <w:t>Darba ēnošanas laikā dalībnieki iepazīs un apgūs "</w:t>
      </w:r>
      <w:r w:rsidR="00DB4F55">
        <w:rPr>
          <w:i/>
          <w:iCs/>
        </w:rPr>
        <w:t>Open Lab</w:t>
      </w:r>
      <w:r w:rsidR="00DB4F55">
        <w:t>" (Atvērtās radošās laboratorijas) pieeju. Tā palīdzēs bibliotēkām veidot aizraujošas mācību aktivitātes ģimenēm un iekārtot telpas tā, lai tās pašas rosinātu cilvēkus mācīties un izzināt. Darbinieki pilnveidos savas prasmes plānot un vadīt kopīgus lasīt veicināšanas pasākumus, kā arī iemācīsies izmantot iekļaujošu komunikāciju, lai sasniegtu sociāli mazaizsargātas ģimenes.</w:t>
      </w:r>
    </w:p>
    <w:p w:rsidR="00EE2F6C" w:rsidRPr="008400EE" w:rsidRDefault="00DB4F55" w:rsidP="008400EE">
      <w:pPr>
        <w:pStyle w:val="Paraststmeklis"/>
        <w:spacing w:after="240" w:afterAutospacing="0" w:line="360" w:lineRule="auto"/>
        <w:jc w:val="both"/>
      </w:pPr>
      <w:r>
        <w:lastRenderedPageBreak/>
        <w:t>Iegūtās zināšanas tiks apliecinātas ar Europass Mobility sertifikātiem, lai projekta rezultāti būtu noderīgi un izmantojami arī pēc projekta noslēguma, praksē iegūtās zināšanas tiks izmantotas, izveidojot un prezentējot "Lasīt veicināšanas praktisko ceļvedi ģimenēm" reģiona bibliotēkām.</w:t>
      </w:r>
    </w:p>
    <w:p w:rsidR="00EE2F6C" w:rsidRPr="00DB4F55" w:rsidRDefault="00302D30" w:rsidP="00DB4F55">
      <w:pPr>
        <w:pStyle w:val="Default"/>
        <w:numPr>
          <w:ilvl w:val="0"/>
          <w:numId w:val="1"/>
        </w:numPr>
        <w:spacing w:after="185" w:line="360" w:lineRule="auto"/>
        <w:jc w:val="both"/>
        <w:rPr>
          <w:rFonts w:ascii="Times New Roman" w:hAnsi="Times New Roman" w:cs="Times New Roman"/>
          <w:color w:val="585858"/>
        </w:rPr>
      </w:pPr>
      <w:r>
        <w:rPr>
          <w:rFonts w:ascii="Times New Roman" w:hAnsi="Times New Roman" w:cs="Times New Roman"/>
          <w:b/>
          <w:color w:val="585858"/>
        </w:rPr>
        <w:t>P</w:t>
      </w:r>
      <w:r w:rsidR="00EE2F6C" w:rsidRPr="00DB4F55">
        <w:rPr>
          <w:rFonts w:ascii="Times New Roman" w:hAnsi="Times New Roman" w:cs="Times New Roman"/>
          <w:b/>
          <w:color w:val="585858"/>
        </w:rPr>
        <w:t>rojekta partneri:</w:t>
      </w:r>
      <w:r w:rsidR="00EE2F6C" w:rsidRPr="00DB4F55">
        <w:rPr>
          <w:rFonts w:ascii="Times New Roman" w:hAnsi="Times New Roman" w:cs="Times New Roman"/>
          <w:color w:val="585858"/>
        </w:rPr>
        <w:t xml:space="preserve"> </w:t>
      </w:r>
      <w:r w:rsidR="00C6128A" w:rsidRPr="00DB4F55">
        <w:rPr>
          <w:rFonts w:ascii="Times New Roman" w:hAnsi="Times New Roman" w:cs="Times New Roman"/>
        </w:rPr>
        <w:t>La Biblioteca Renato Fucini / Palazzo Leggenda</w:t>
      </w:r>
      <w:r w:rsidR="00EF1A29" w:rsidRPr="00DB4F55">
        <w:rPr>
          <w:rFonts w:ascii="Times New Roman" w:hAnsi="Times New Roman" w:cs="Times New Roman"/>
        </w:rPr>
        <w:t xml:space="preserve"> Empoli, Itālija</w:t>
      </w:r>
    </w:p>
    <w:p w:rsidR="00EE2F6C" w:rsidRPr="00DB4F55" w:rsidRDefault="00302D30" w:rsidP="00DB4F55">
      <w:pPr>
        <w:pStyle w:val="Default"/>
        <w:numPr>
          <w:ilvl w:val="0"/>
          <w:numId w:val="1"/>
        </w:numPr>
        <w:spacing w:after="185" w:line="360" w:lineRule="auto"/>
        <w:jc w:val="both"/>
        <w:rPr>
          <w:rFonts w:ascii="Times New Roman" w:hAnsi="Times New Roman" w:cs="Times New Roman"/>
          <w:b/>
          <w:color w:val="585858"/>
        </w:rPr>
      </w:pPr>
      <w:r>
        <w:rPr>
          <w:rFonts w:ascii="Times New Roman" w:hAnsi="Times New Roman" w:cs="Times New Roman"/>
          <w:b/>
          <w:color w:val="585858"/>
        </w:rPr>
        <w:t>P</w:t>
      </w:r>
      <w:r w:rsidR="00EE2F6C" w:rsidRPr="00DB4F55">
        <w:rPr>
          <w:rFonts w:ascii="Times New Roman" w:hAnsi="Times New Roman" w:cs="Times New Roman"/>
          <w:b/>
          <w:color w:val="585858"/>
        </w:rPr>
        <w:t xml:space="preserve">rojekta kontaktpersona: </w:t>
      </w:r>
    </w:p>
    <w:p w:rsidR="00EE2F6C" w:rsidRPr="00DB4F55" w:rsidRDefault="00EE2F6C" w:rsidP="008400EE">
      <w:pPr>
        <w:spacing w:after="0" w:line="240" w:lineRule="auto"/>
        <w:jc w:val="both"/>
        <w:rPr>
          <w:rFonts w:ascii="Times New Roman" w:hAnsi="Times New Roman" w:cs="Times New Roman"/>
          <w:sz w:val="24"/>
          <w:szCs w:val="24"/>
        </w:rPr>
      </w:pPr>
      <w:r w:rsidRPr="00DB4F55">
        <w:rPr>
          <w:rFonts w:ascii="Times New Roman" w:hAnsi="Times New Roman" w:cs="Times New Roman"/>
          <w:sz w:val="24"/>
          <w:szCs w:val="24"/>
        </w:rPr>
        <w:t>Inga Markule</w:t>
      </w:r>
    </w:p>
    <w:p w:rsidR="00EE2F6C" w:rsidRPr="00DB4F55" w:rsidRDefault="007734E9" w:rsidP="008400EE">
      <w:pPr>
        <w:spacing w:after="0" w:line="240" w:lineRule="auto"/>
        <w:jc w:val="both"/>
        <w:rPr>
          <w:rFonts w:ascii="Times New Roman" w:hAnsi="Times New Roman" w:cs="Times New Roman"/>
          <w:sz w:val="24"/>
          <w:szCs w:val="24"/>
        </w:rPr>
      </w:pPr>
      <w:hyperlink r:id="rId5" w:history="1">
        <w:r w:rsidR="0017018A" w:rsidRPr="00DB4F55">
          <w:rPr>
            <w:rStyle w:val="Hipersaite"/>
            <w:rFonts w:ascii="Times New Roman" w:hAnsi="Times New Roman" w:cs="Times New Roman"/>
            <w:sz w:val="24"/>
            <w:szCs w:val="24"/>
          </w:rPr>
          <w:t>inga.markule@ventspils.lv</w:t>
        </w:r>
      </w:hyperlink>
    </w:p>
    <w:p w:rsidR="0017018A" w:rsidRDefault="0017018A" w:rsidP="008400EE">
      <w:pPr>
        <w:spacing w:after="0" w:line="240" w:lineRule="auto"/>
        <w:jc w:val="both"/>
        <w:rPr>
          <w:rFonts w:ascii="Times New Roman" w:hAnsi="Times New Roman" w:cs="Times New Roman"/>
          <w:sz w:val="24"/>
          <w:szCs w:val="24"/>
        </w:rPr>
      </w:pPr>
      <w:r w:rsidRPr="00DB4F55">
        <w:rPr>
          <w:rFonts w:ascii="Times New Roman" w:hAnsi="Times New Roman" w:cs="Times New Roman"/>
          <w:sz w:val="24"/>
          <w:szCs w:val="24"/>
        </w:rPr>
        <w:t>tālr. 63627361</w:t>
      </w:r>
    </w:p>
    <w:p w:rsidR="008400EE" w:rsidRPr="00DB4F55" w:rsidRDefault="008400EE" w:rsidP="008400EE">
      <w:pPr>
        <w:spacing w:after="0" w:line="240" w:lineRule="auto"/>
        <w:jc w:val="both"/>
        <w:rPr>
          <w:rFonts w:ascii="Times New Roman" w:hAnsi="Times New Roman" w:cs="Times New Roman"/>
          <w:sz w:val="24"/>
          <w:szCs w:val="24"/>
        </w:rPr>
      </w:pPr>
    </w:p>
    <w:p w:rsidR="00302D30" w:rsidRDefault="00302D30" w:rsidP="00DB4F55">
      <w:pPr>
        <w:pStyle w:val="Default"/>
        <w:numPr>
          <w:ilvl w:val="0"/>
          <w:numId w:val="1"/>
        </w:numPr>
        <w:spacing w:line="360" w:lineRule="auto"/>
        <w:jc w:val="both"/>
        <w:rPr>
          <w:rFonts w:ascii="Times New Roman" w:hAnsi="Times New Roman" w:cs="Times New Roman"/>
          <w:i/>
          <w:color w:val="585858"/>
        </w:rPr>
      </w:pPr>
    </w:p>
    <w:p w:rsidR="00B657D5" w:rsidRPr="008400EE" w:rsidRDefault="00B657D5" w:rsidP="00DB4F55">
      <w:pPr>
        <w:pStyle w:val="Default"/>
        <w:numPr>
          <w:ilvl w:val="0"/>
          <w:numId w:val="1"/>
        </w:numPr>
        <w:spacing w:line="360" w:lineRule="auto"/>
        <w:jc w:val="both"/>
        <w:rPr>
          <w:rFonts w:ascii="Times New Roman" w:hAnsi="Times New Roman" w:cs="Times New Roman"/>
          <w:i/>
          <w:color w:val="585858"/>
        </w:rPr>
      </w:pPr>
      <w:r w:rsidRPr="00DB4F55">
        <w:rPr>
          <w:rFonts w:ascii="Times New Roman" w:hAnsi="Times New Roman" w:cs="Times New Roman"/>
          <w:i/>
          <w:color w:val="585858"/>
        </w:rPr>
        <w:t xml:space="preserve">rakstiska atruna vai vizuālis, ka projektu līdzfinansē Eiropas Savienība </w:t>
      </w:r>
    </w:p>
    <w:p w:rsidR="00B657D5" w:rsidRDefault="00B657D5" w:rsidP="00DB4F55">
      <w:pPr>
        <w:spacing w:line="360" w:lineRule="auto"/>
        <w:jc w:val="both"/>
        <w:rPr>
          <w:rFonts w:ascii="Times New Roman" w:hAnsi="Times New Roman" w:cs="Times New Roman"/>
          <w:i/>
          <w:color w:val="585858"/>
          <w:sz w:val="24"/>
          <w:szCs w:val="24"/>
        </w:rPr>
      </w:pPr>
      <w:r w:rsidRPr="00DB4F55">
        <w:rPr>
          <w:rFonts w:ascii="Times New Roman" w:hAnsi="Times New Roman" w:cs="Times New Roman"/>
          <w:i/>
          <w:color w:val="585858"/>
          <w:sz w:val="24"/>
          <w:szCs w:val="24"/>
        </w:rPr>
        <w:t xml:space="preserve">+ (ES karogs + </w:t>
      </w:r>
      <w:r w:rsidRPr="00DB4F55">
        <w:rPr>
          <w:rFonts w:ascii="Times New Roman" w:hAnsi="Times New Roman" w:cs="Times New Roman"/>
          <w:i/>
          <w:iCs/>
          <w:color w:val="585858"/>
          <w:sz w:val="24"/>
          <w:szCs w:val="24"/>
        </w:rPr>
        <w:t>Līdzfinansē Eiropas Savienība</w:t>
      </w:r>
      <w:r w:rsidRPr="00DB4F55">
        <w:rPr>
          <w:rFonts w:ascii="Times New Roman" w:hAnsi="Times New Roman" w:cs="Times New Roman"/>
          <w:i/>
          <w:color w:val="585858"/>
          <w:sz w:val="24"/>
          <w:szCs w:val="24"/>
        </w:rPr>
        <w:t>)</w:t>
      </w:r>
    </w:p>
    <w:p w:rsidR="00120DC0" w:rsidRPr="00120DC0" w:rsidRDefault="00120DC0" w:rsidP="00DB4F55">
      <w:pPr>
        <w:spacing w:line="360" w:lineRule="auto"/>
        <w:jc w:val="both"/>
        <w:rPr>
          <w:rFonts w:ascii="Times New Roman" w:hAnsi="Times New Roman" w:cs="Times New Roman"/>
          <w:i/>
          <w:color w:val="585858"/>
          <w:sz w:val="24"/>
          <w:szCs w:val="24"/>
        </w:rPr>
      </w:pPr>
      <w:r w:rsidRPr="00120DC0">
        <w:rPr>
          <w:rFonts w:ascii="Times New Roman" w:hAnsi="Times New Roman" w:cs="Times New Roman"/>
          <w:bCs/>
          <w:sz w:val="24"/>
          <w:szCs w:val="24"/>
        </w:rPr>
        <w:t>Finansē Eiropas Savienība. Tomēr paustie uzskati un viedokļi ir tikai autora(-u) uzskati un viedokļi un ne vienmēr atspoguļo Eiropas Savienības vai [piešķīrējas iestādes nosaukums] uzskatus un viedokļus. Ne Eiropas Savienību, ne piešķīrēju iestādi nevar sauk</w:t>
      </w:r>
      <w:r>
        <w:rPr>
          <w:rFonts w:ascii="Times New Roman" w:hAnsi="Times New Roman" w:cs="Times New Roman"/>
          <w:bCs/>
          <w:sz w:val="24"/>
          <w:szCs w:val="24"/>
        </w:rPr>
        <w:t>t pie atbildības par tiem.</w:t>
      </w:r>
    </w:p>
    <w:p w:rsidR="00B657D5" w:rsidRPr="00DB4F55" w:rsidRDefault="00302D30" w:rsidP="00DB4F55">
      <w:pPr>
        <w:spacing w:line="360" w:lineRule="auto"/>
        <w:jc w:val="both"/>
        <w:rPr>
          <w:rFonts w:ascii="Times New Roman" w:hAnsi="Times New Roman" w:cs="Times New Roman"/>
          <w:sz w:val="24"/>
          <w:szCs w:val="24"/>
        </w:rPr>
      </w:pPr>
      <w:r w:rsidRPr="00302D30">
        <w:rPr>
          <w:rFonts w:ascii="Times New Roman" w:hAnsi="Times New Roman" w:cs="Times New Roman"/>
          <w:noProof/>
          <w:sz w:val="24"/>
          <w:szCs w:val="24"/>
          <w:lang w:eastAsia="lv-LV"/>
        </w:rPr>
        <w:drawing>
          <wp:inline distT="0" distB="0" distL="0" distR="0">
            <wp:extent cx="4762500" cy="1000125"/>
            <wp:effectExtent l="0" t="0" r="0" b="9525"/>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0" cy="1000125"/>
                    </a:xfrm>
                    <a:prstGeom prst="rect">
                      <a:avLst/>
                    </a:prstGeom>
                    <a:noFill/>
                    <a:ln>
                      <a:noFill/>
                    </a:ln>
                  </pic:spPr>
                </pic:pic>
              </a:graphicData>
            </a:graphic>
          </wp:inline>
        </w:drawing>
      </w:r>
    </w:p>
    <w:sectPr w:rsidR="00B657D5" w:rsidRPr="00DB4F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DA94AE"/>
    <w:multiLevelType w:val="hybridMultilevel"/>
    <w:tmpl w:val="1E809B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C"/>
    <w:rsid w:val="00120DC0"/>
    <w:rsid w:val="00153B52"/>
    <w:rsid w:val="0017018A"/>
    <w:rsid w:val="00302D30"/>
    <w:rsid w:val="003F2EB0"/>
    <w:rsid w:val="0055707C"/>
    <w:rsid w:val="00711E02"/>
    <w:rsid w:val="007734E9"/>
    <w:rsid w:val="007D4125"/>
    <w:rsid w:val="008400EE"/>
    <w:rsid w:val="009504D3"/>
    <w:rsid w:val="00B657D5"/>
    <w:rsid w:val="00C6128A"/>
    <w:rsid w:val="00DA34E9"/>
    <w:rsid w:val="00DB4F55"/>
    <w:rsid w:val="00DC0FB6"/>
    <w:rsid w:val="00E939FF"/>
    <w:rsid w:val="00EE2F6C"/>
    <w:rsid w:val="00EF1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A5D69-C5B4-409A-B73C-6FF7FF4F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EE2F6C"/>
    <w:pPr>
      <w:autoSpaceDE w:val="0"/>
      <w:autoSpaceDN w:val="0"/>
      <w:adjustRightInd w:val="0"/>
      <w:spacing w:after="0" w:line="240" w:lineRule="auto"/>
    </w:pPr>
    <w:rPr>
      <w:rFonts w:ascii="Calibri" w:hAnsi="Calibri" w:cs="Calibri"/>
      <w:color w:val="000000"/>
      <w:sz w:val="24"/>
      <w:szCs w:val="24"/>
    </w:rPr>
  </w:style>
  <w:style w:type="character" w:styleId="Hipersaite">
    <w:name w:val="Hyperlink"/>
    <w:basedOn w:val="Noklusjumarindkopasfonts"/>
    <w:uiPriority w:val="99"/>
    <w:unhideWhenUsed/>
    <w:rsid w:val="0017018A"/>
    <w:rPr>
      <w:color w:val="0563C1" w:themeColor="hyperlink"/>
      <w:u w:val="single"/>
    </w:rPr>
  </w:style>
  <w:style w:type="paragraph" w:styleId="Paraststmeklis">
    <w:name w:val="Normal (Web)"/>
    <w:basedOn w:val="Parasts"/>
    <w:uiPriority w:val="99"/>
    <w:unhideWhenUsed/>
    <w:rsid w:val="00DA34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isselectedend">
    <w:name w:val="isselectedend"/>
    <w:basedOn w:val="Parasts"/>
    <w:rsid w:val="00DA34E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1260">
      <w:bodyDiv w:val="1"/>
      <w:marLeft w:val="0"/>
      <w:marRight w:val="0"/>
      <w:marTop w:val="0"/>
      <w:marBottom w:val="0"/>
      <w:divBdr>
        <w:top w:val="none" w:sz="0" w:space="0" w:color="auto"/>
        <w:left w:val="none" w:sz="0" w:space="0" w:color="auto"/>
        <w:bottom w:val="none" w:sz="0" w:space="0" w:color="auto"/>
        <w:right w:val="none" w:sz="0" w:space="0" w:color="auto"/>
      </w:divBdr>
    </w:div>
    <w:div w:id="439254259">
      <w:bodyDiv w:val="1"/>
      <w:marLeft w:val="0"/>
      <w:marRight w:val="0"/>
      <w:marTop w:val="0"/>
      <w:marBottom w:val="0"/>
      <w:divBdr>
        <w:top w:val="none" w:sz="0" w:space="0" w:color="auto"/>
        <w:left w:val="none" w:sz="0" w:space="0" w:color="auto"/>
        <w:bottom w:val="none" w:sz="0" w:space="0" w:color="auto"/>
        <w:right w:val="none" w:sz="0" w:space="0" w:color="auto"/>
      </w:divBdr>
    </w:div>
    <w:div w:id="14745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ga.markule@vents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1807</Words>
  <Characters>1031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Tomass</cp:lastModifiedBy>
  <cp:revision>2</cp:revision>
  <dcterms:created xsi:type="dcterms:W3CDTF">2026-07-17T13:30:00Z</dcterms:created>
  <dcterms:modified xsi:type="dcterms:W3CDTF">2026-07-17T13:30:00Z</dcterms:modified>
</cp:coreProperties>
</file>